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BB2" w:rsidRPr="00586BF8" w:rsidRDefault="00586BF8" w:rsidP="00586BF8">
      <w:pPr>
        <w:jc w:val="center"/>
        <w:rPr>
          <w:rFonts w:ascii="Garamond" w:hAnsi="Garamond"/>
          <w:color w:val="76923C" w:themeColor="accent3" w:themeShade="BF"/>
          <w:sz w:val="96"/>
          <w:szCs w:val="96"/>
        </w:rPr>
      </w:pPr>
      <w:r w:rsidRPr="00586BF8">
        <w:rPr>
          <w:rFonts w:ascii="Garamond" w:hAnsi="Garamond"/>
          <w:color w:val="76923C" w:themeColor="accent3" w:themeShade="BF"/>
          <w:sz w:val="96"/>
          <w:szCs w:val="96"/>
        </w:rPr>
        <w:t>Step #1</w:t>
      </w:r>
    </w:p>
    <w:p w:rsidR="00586BF8" w:rsidRPr="007A3F4A" w:rsidRDefault="00774D99" w:rsidP="00586BF8">
      <w:pPr>
        <w:jc w:val="center"/>
        <w:rPr>
          <w:rFonts w:ascii="Garamond" w:hAnsi="Garamond"/>
          <w:i/>
          <w:sz w:val="60"/>
          <w:szCs w:val="60"/>
        </w:rPr>
      </w:pPr>
      <w:r w:rsidRPr="007A3F4A">
        <w:rPr>
          <w:rFonts w:ascii="Garamond" w:hAnsi="Garamond"/>
          <w:sz w:val="60"/>
          <w:szCs w:val="60"/>
        </w:rPr>
        <w:t>P</w:t>
      </w:r>
      <w:r w:rsidR="00586BF8" w:rsidRPr="007A3F4A">
        <w:rPr>
          <w:rFonts w:ascii="Garamond" w:hAnsi="Garamond"/>
          <w:sz w:val="60"/>
          <w:szCs w:val="60"/>
        </w:rPr>
        <w:t xml:space="preserve">lease list all of the important characteristics that are found in your picture.  </w:t>
      </w:r>
      <w:r w:rsidR="00586BF8" w:rsidRPr="007A3F4A">
        <w:rPr>
          <w:rFonts w:ascii="Garamond" w:hAnsi="Garamond"/>
          <w:i/>
          <w:sz w:val="60"/>
          <w:szCs w:val="60"/>
        </w:rPr>
        <w:t>Remember – we are using strategies that will help us construct meaning.  (Comprehension Strategies taken from Unpacked Standards.)</w:t>
      </w:r>
    </w:p>
    <w:p w:rsidR="00586BF8" w:rsidRPr="007A3F4A" w:rsidRDefault="00586BF8" w:rsidP="00586BF8">
      <w:pPr>
        <w:jc w:val="center"/>
        <w:rPr>
          <w:rFonts w:ascii="Garamond" w:hAnsi="Garamond"/>
          <w:i/>
          <w:color w:val="76923C" w:themeColor="accent3" w:themeShade="BF"/>
        </w:rPr>
      </w:pPr>
    </w:p>
    <w:p w:rsidR="00586BF8" w:rsidRPr="007A3F4A" w:rsidRDefault="00586BF8" w:rsidP="00586BF8">
      <w:pPr>
        <w:jc w:val="center"/>
        <w:rPr>
          <w:rFonts w:ascii="Garamond" w:eastAsia="Calibri" w:hAnsi="Garamond" w:cs="Times New Roman"/>
          <w:i/>
          <w:color w:val="76923C" w:themeColor="accent3" w:themeShade="BF"/>
          <w:sz w:val="56"/>
          <w:szCs w:val="56"/>
        </w:rPr>
      </w:pPr>
      <w:r w:rsidRPr="007A3F4A">
        <w:rPr>
          <w:rFonts w:ascii="Garamond" w:eastAsia="Calibri" w:hAnsi="Garamond" w:cs="Times New Roman"/>
          <w:i/>
          <w:color w:val="76923C" w:themeColor="accent3" w:themeShade="BF"/>
          <w:sz w:val="56"/>
          <w:szCs w:val="56"/>
        </w:rPr>
        <w:t>- connections – formulation of questions before, during, and after reading – infer – form mental images while reading – summarize – synthesize – distinguish fact from opinion – identify main idea – determine cause and effect – compare and contrast – classify and categorize</w:t>
      </w:r>
    </w:p>
    <w:p w:rsidR="00586BF8" w:rsidRPr="007A3F4A" w:rsidRDefault="00586BF8" w:rsidP="00586BF8">
      <w:pPr>
        <w:jc w:val="center"/>
        <w:rPr>
          <w:rFonts w:ascii="Garamond" w:eastAsia="Calibri" w:hAnsi="Garamond" w:cs="Times New Roman"/>
          <w:i/>
          <w:color w:val="76923C" w:themeColor="accent3" w:themeShade="BF"/>
          <w:sz w:val="56"/>
          <w:szCs w:val="56"/>
        </w:rPr>
      </w:pPr>
    </w:p>
    <w:p w:rsidR="00586BF8" w:rsidRPr="007A3F4A" w:rsidRDefault="00586BF8" w:rsidP="00586BF8">
      <w:pPr>
        <w:jc w:val="center"/>
        <w:rPr>
          <w:rFonts w:ascii="Garamond" w:eastAsia="Calibri" w:hAnsi="Garamond" w:cs="Times New Roman"/>
          <w:i/>
          <w:color w:val="E36C0A" w:themeColor="accent6" w:themeShade="BF"/>
          <w:sz w:val="96"/>
          <w:szCs w:val="96"/>
        </w:rPr>
      </w:pPr>
      <w:r w:rsidRPr="007A3F4A">
        <w:rPr>
          <w:rFonts w:ascii="Garamond" w:eastAsia="Calibri" w:hAnsi="Garamond" w:cs="Times New Roman"/>
          <w:i/>
          <w:color w:val="E36C0A" w:themeColor="accent6" w:themeShade="BF"/>
          <w:sz w:val="96"/>
          <w:szCs w:val="96"/>
        </w:rPr>
        <w:lastRenderedPageBreak/>
        <w:t>Step #2</w:t>
      </w:r>
    </w:p>
    <w:p w:rsidR="00586BF8" w:rsidRPr="00586BF8" w:rsidRDefault="00586BF8" w:rsidP="00586BF8">
      <w:pPr>
        <w:jc w:val="center"/>
        <w:rPr>
          <w:rFonts w:ascii="Garamond" w:eastAsia="Calibri" w:hAnsi="Garamond" w:cs="Times New Roman"/>
          <w:color w:val="E36C0A" w:themeColor="accent6" w:themeShade="BF"/>
          <w:sz w:val="56"/>
          <w:szCs w:val="56"/>
        </w:rPr>
      </w:pPr>
      <w:r w:rsidRPr="00586BF8">
        <w:rPr>
          <w:rFonts w:ascii="Garamond" w:eastAsia="Calibri" w:hAnsi="Garamond" w:cs="Times New Roman"/>
          <w:color w:val="E36C0A" w:themeColor="accent6" w:themeShade="BF"/>
          <w:sz w:val="56"/>
          <w:szCs w:val="56"/>
        </w:rPr>
        <w:t>I can write three sentences to summarize what I think the author is trying to say…</w:t>
      </w:r>
    </w:p>
    <w:p w:rsidR="00586BF8" w:rsidRPr="00586BF8" w:rsidRDefault="00586BF8" w:rsidP="00586BF8">
      <w:pPr>
        <w:jc w:val="center"/>
        <w:rPr>
          <w:rFonts w:ascii="Garamond" w:eastAsia="Calibri" w:hAnsi="Garamond" w:cs="Times New Roman"/>
          <w:color w:val="E36C0A" w:themeColor="accent6" w:themeShade="BF"/>
          <w:sz w:val="56"/>
          <w:szCs w:val="56"/>
        </w:rPr>
      </w:pPr>
    </w:p>
    <w:p w:rsidR="00586BF8" w:rsidRDefault="00586BF8" w:rsidP="00586BF8">
      <w:pPr>
        <w:jc w:val="center"/>
        <w:rPr>
          <w:rFonts w:ascii="Garamond" w:eastAsia="Calibri" w:hAnsi="Garamond" w:cs="Times New Roman"/>
          <w:color w:val="76923C" w:themeColor="accent3" w:themeShade="BF"/>
          <w:sz w:val="56"/>
          <w:szCs w:val="56"/>
        </w:rPr>
      </w:pPr>
      <w:r w:rsidRPr="00586BF8">
        <w:rPr>
          <w:rFonts w:ascii="Garamond" w:eastAsia="Calibri" w:hAnsi="Garamond" w:cs="Times New Roman"/>
          <w:color w:val="E36C0A" w:themeColor="accent6" w:themeShade="BF"/>
          <w:sz w:val="56"/>
          <w:szCs w:val="56"/>
        </w:rPr>
        <w:t>I can include one example from the picture</w:t>
      </w:r>
      <w:r>
        <w:rPr>
          <w:rFonts w:ascii="Garamond" w:eastAsia="Calibri" w:hAnsi="Garamond" w:cs="Times New Roman"/>
          <w:color w:val="76923C" w:themeColor="accent3" w:themeShade="BF"/>
          <w:sz w:val="56"/>
          <w:szCs w:val="56"/>
        </w:rPr>
        <w:t xml:space="preserve">.  </w:t>
      </w:r>
    </w:p>
    <w:p w:rsidR="00586BF8" w:rsidRDefault="00586BF8" w:rsidP="00586BF8">
      <w:pPr>
        <w:jc w:val="center"/>
        <w:rPr>
          <w:rFonts w:ascii="Garamond" w:eastAsia="Calibri" w:hAnsi="Garamond" w:cs="Times New Roman"/>
          <w:color w:val="76923C" w:themeColor="accent3" w:themeShade="BF"/>
          <w:sz w:val="56"/>
          <w:szCs w:val="56"/>
        </w:rPr>
      </w:pPr>
    </w:p>
    <w:p w:rsidR="00586BF8" w:rsidRDefault="00586BF8" w:rsidP="00586BF8">
      <w:pPr>
        <w:jc w:val="center"/>
        <w:rPr>
          <w:rFonts w:ascii="Garamond" w:eastAsia="Calibri" w:hAnsi="Garamond" w:cs="Times New Roman"/>
          <w:color w:val="76923C" w:themeColor="accent3" w:themeShade="BF"/>
          <w:sz w:val="56"/>
          <w:szCs w:val="56"/>
        </w:rPr>
      </w:pPr>
    </w:p>
    <w:p w:rsidR="00586BF8" w:rsidRDefault="00586BF8" w:rsidP="00586BF8">
      <w:pPr>
        <w:jc w:val="center"/>
        <w:rPr>
          <w:rFonts w:ascii="Garamond" w:eastAsia="Calibri" w:hAnsi="Garamond" w:cs="Times New Roman"/>
          <w:color w:val="76923C" w:themeColor="accent3" w:themeShade="BF"/>
          <w:sz w:val="56"/>
          <w:szCs w:val="56"/>
        </w:rPr>
      </w:pPr>
    </w:p>
    <w:p w:rsidR="00586BF8" w:rsidRDefault="00586BF8" w:rsidP="00586BF8">
      <w:pPr>
        <w:jc w:val="center"/>
        <w:rPr>
          <w:rFonts w:ascii="Garamond" w:eastAsia="Calibri" w:hAnsi="Garamond" w:cs="Times New Roman"/>
          <w:color w:val="76923C" w:themeColor="accent3" w:themeShade="BF"/>
          <w:sz w:val="56"/>
          <w:szCs w:val="56"/>
        </w:rPr>
      </w:pPr>
    </w:p>
    <w:p w:rsidR="00586BF8" w:rsidRDefault="00586BF8" w:rsidP="00586BF8">
      <w:pPr>
        <w:jc w:val="center"/>
        <w:rPr>
          <w:rFonts w:ascii="Garamond" w:eastAsia="Calibri" w:hAnsi="Garamond" w:cs="Times New Roman"/>
          <w:color w:val="76923C" w:themeColor="accent3" w:themeShade="BF"/>
          <w:sz w:val="56"/>
          <w:szCs w:val="56"/>
        </w:rPr>
      </w:pPr>
    </w:p>
    <w:p w:rsidR="00586BF8" w:rsidRDefault="00586BF8" w:rsidP="00586BF8">
      <w:pPr>
        <w:jc w:val="center"/>
        <w:rPr>
          <w:rFonts w:ascii="Garamond" w:eastAsia="Calibri" w:hAnsi="Garamond" w:cs="Times New Roman"/>
          <w:color w:val="548DD4" w:themeColor="text2" w:themeTint="99"/>
          <w:sz w:val="96"/>
          <w:szCs w:val="96"/>
        </w:rPr>
      </w:pPr>
    </w:p>
    <w:p w:rsidR="00586BF8" w:rsidRDefault="00586BF8" w:rsidP="00586BF8">
      <w:pPr>
        <w:jc w:val="center"/>
        <w:rPr>
          <w:rFonts w:ascii="Garamond" w:eastAsia="Calibri" w:hAnsi="Garamond" w:cs="Times New Roman"/>
          <w:color w:val="548DD4" w:themeColor="text2" w:themeTint="99"/>
          <w:sz w:val="96"/>
          <w:szCs w:val="96"/>
        </w:rPr>
      </w:pPr>
    </w:p>
    <w:p w:rsidR="00586BF8" w:rsidRPr="00586BF8" w:rsidRDefault="00586BF8" w:rsidP="00586BF8">
      <w:pPr>
        <w:jc w:val="center"/>
        <w:rPr>
          <w:rFonts w:ascii="Garamond" w:eastAsia="Calibri" w:hAnsi="Garamond" w:cs="Times New Roman"/>
          <w:color w:val="548DD4" w:themeColor="text2" w:themeTint="99"/>
          <w:sz w:val="96"/>
          <w:szCs w:val="96"/>
        </w:rPr>
      </w:pPr>
      <w:r w:rsidRPr="00586BF8">
        <w:rPr>
          <w:rFonts w:ascii="Garamond" w:eastAsia="Calibri" w:hAnsi="Garamond" w:cs="Times New Roman"/>
          <w:color w:val="548DD4" w:themeColor="text2" w:themeTint="99"/>
          <w:sz w:val="96"/>
          <w:szCs w:val="96"/>
        </w:rPr>
        <w:lastRenderedPageBreak/>
        <w:t>Step #3</w:t>
      </w:r>
    </w:p>
    <w:p w:rsidR="00586BF8" w:rsidRPr="00586BF8" w:rsidRDefault="00586BF8" w:rsidP="00586BF8">
      <w:pPr>
        <w:jc w:val="center"/>
        <w:rPr>
          <w:rFonts w:ascii="Garamond" w:eastAsia="Calibri" w:hAnsi="Garamond" w:cs="Times New Roman"/>
          <w:color w:val="548DD4" w:themeColor="text2" w:themeTint="99"/>
          <w:sz w:val="56"/>
          <w:szCs w:val="56"/>
        </w:rPr>
      </w:pPr>
      <w:r w:rsidRPr="00586BF8">
        <w:rPr>
          <w:rFonts w:ascii="Garamond" w:eastAsia="Calibri" w:hAnsi="Garamond" w:cs="Times New Roman"/>
          <w:color w:val="548DD4" w:themeColor="text2" w:themeTint="99"/>
          <w:sz w:val="56"/>
          <w:szCs w:val="56"/>
        </w:rPr>
        <w:t xml:space="preserve">I can write three sentences that state if I agree or disagree with the author of the cartoon.  </w:t>
      </w:r>
    </w:p>
    <w:p w:rsidR="00586BF8" w:rsidRPr="00586BF8" w:rsidRDefault="00586BF8" w:rsidP="00586BF8">
      <w:pPr>
        <w:jc w:val="center"/>
        <w:rPr>
          <w:rFonts w:ascii="Garamond" w:eastAsia="Calibri" w:hAnsi="Garamond" w:cs="Times New Roman"/>
          <w:color w:val="548DD4" w:themeColor="text2" w:themeTint="99"/>
          <w:sz w:val="56"/>
          <w:szCs w:val="56"/>
        </w:rPr>
      </w:pPr>
    </w:p>
    <w:p w:rsidR="00586BF8" w:rsidRPr="00586BF8" w:rsidRDefault="00586BF8" w:rsidP="00586BF8">
      <w:pPr>
        <w:jc w:val="center"/>
        <w:rPr>
          <w:rFonts w:ascii="Garamond" w:eastAsia="Calibri" w:hAnsi="Garamond" w:cs="Times New Roman"/>
          <w:color w:val="548DD4" w:themeColor="text2" w:themeTint="99"/>
          <w:sz w:val="56"/>
          <w:szCs w:val="56"/>
        </w:rPr>
      </w:pPr>
      <w:r w:rsidRPr="00586BF8">
        <w:rPr>
          <w:rFonts w:ascii="Garamond" w:eastAsia="Calibri" w:hAnsi="Garamond" w:cs="Times New Roman"/>
          <w:color w:val="548DD4" w:themeColor="text2" w:themeTint="99"/>
          <w:sz w:val="56"/>
          <w:szCs w:val="56"/>
        </w:rPr>
        <w:t xml:space="preserve">I can include one example from the picture.  </w:t>
      </w:r>
    </w:p>
    <w:p w:rsidR="00586BF8" w:rsidRDefault="00586BF8" w:rsidP="00586BF8">
      <w:pPr>
        <w:jc w:val="center"/>
        <w:rPr>
          <w:rFonts w:ascii="Garamond" w:eastAsia="Calibri" w:hAnsi="Garamond" w:cs="Times New Roman"/>
          <w:color w:val="76923C" w:themeColor="accent3" w:themeShade="BF"/>
          <w:sz w:val="56"/>
          <w:szCs w:val="56"/>
        </w:rPr>
      </w:pPr>
    </w:p>
    <w:p w:rsidR="00586BF8" w:rsidRDefault="00586BF8" w:rsidP="00586BF8">
      <w:pPr>
        <w:jc w:val="center"/>
        <w:rPr>
          <w:rFonts w:ascii="Garamond" w:eastAsia="Calibri" w:hAnsi="Garamond" w:cs="Times New Roman"/>
          <w:color w:val="76923C" w:themeColor="accent3" w:themeShade="BF"/>
          <w:sz w:val="56"/>
          <w:szCs w:val="56"/>
        </w:rPr>
      </w:pPr>
    </w:p>
    <w:p w:rsidR="00586BF8" w:rsidRDefault="00586BF8" w:rsidP="00586BF8">
      <w:pPr>
        <w:jc w:val="center"/>
        <w:rPr>
          <w:rFonts w:ascii="Garamond" w:eastAsia="Calibri" w:hAnsi="Garamond" w:cs="Times New Roman"/>
          <w:color w:val="76923C" w:themeColor="accent3" w:themeShade="BF"/>
          <w:sz w:val="56"/>
          <w:szCs w:val="56"/>
        </w:rPr>
      </w:pPr>
    </w:p>
    <w:p w:rsidR="00586BF8" w:rsidRDefault="00586BF8" w:rsidP="00586BF8">
      <w:pPr>
        <w:jc w:val="center"/>
        <w:rPr>
          <w:rFonts w:ascii="Garamond" w:eastAsia="Calibri" w:hAnsi="Garamond" w:cs="Times New Roman"/>
          <w:color w:val="76923C" w:themeColor="accent3" w:themeShade="BF"/>
          <w:sz w:val="56"/>
          <w:szCs w:val="56"/>
        </w:rPr>
      </w:pPr>
    </w:p>
    <w:p w:rsidR="00586BF8" w:rsidRDefault="00586BF8" w:rsidP="00586BF8">
      <w:pPr>
        <w:jc w:val="center"/>
        <w:rPr>
          <w:rFonts w:ascii="Garamond" w:eastAsia="Calibri" w:hAnsi="Garamond" w:cs="Times New Roman"/>
          <w:color w:val="76923C" w:themeColor="accent3" w:themeShade="BF"/>
          <w:sz w:val="56"/>
          <w:szCs w:val="56"/>
        </w:rPr>
      </w:pPr>
    </w:p>
    <w:p w:rsidR="00586BF8" w:rsidRDefault="00586BF8" w:rsidP="00586BF8">
      <w:pPr>
        <w:jc w:val="center"/>
        <w:rPr>
          <w:rFonts w:ascii="Garamond" w:eastAsia="Calibri" w:hAnsi="Garamond" w:cs="Times New Roman"/>
          <w:color w:val="FF0000"/>
          <w:sz w:val="96"/>
          <w:szCs w:val="96"/>
        </w:rPr>
      </w:pPr>
    </w:p>
    <w:p w:rsidR="00586BF8" w:rsidRPr="00586BF8" w:rsidRDefault="00586BF8" w:rsidP="00586BF8">
      <w:pPr>
        <w:jc w:val="center"/>
        <w:rPr>
          <w:rFonts w:ascii="Garamond" w:eastAsia="Calibri" w:hAnsi="Garamond" w:cs="Times New Roman"/>
          <w:color w:val="FF0000"/>
          <w:sz w:val="96"/>
          <w:szCs w:val="96"/>
        </w:rPr>
      </w:pPr>
      <w:r w:rsidRPr="00586BF8">
        <w:rPr>
          <w:rFonts w:ascii="Garamond" w:eastAsia="Calibri" w:hAnsi="Garamond" w:cs="Times New Roman"/>
          <w:color w:val="FF0000"/>
          <w:sz w:val="96"/>
          <w:szCs w:val="96"/>
        </w:rPr>
        <w:lastRenderedPageBreak/>
        <w:t>Step #4</w:t>
      </w:r>
    </w:p>
    <w:p w:rsidR="00586BF8" w:rsidRPr="00586BF8" w:rsidRDefault="00586BF8" w:rsidP="00586BF8">
      <w:pPr>
        <w:jc w:val="center"/>
        <w:rPr>
          <w:rFonts w:ascii="Garamond" w:eastAsia="Calibri" w:hAnsi="Garamond" w:cs="Times New Roman"/>
          <w:color w:val="FF0000"/>
          <w:sz w:val="56"/>
          <w:szCs w:val="56"/>
        </w:rPr>
      </w:pPr>
      <w:r w:rsidRPr="00586BF8">
        <w:rPr>
          <w:rFonts w:ascii="Garamond" w:eastAsia="Calibri" w:hAnsi="Garamond" w:cs="Times New Roman"/>
          <w:color w:val="FF0000"/>
          <w:sz w:val="56"/>
          <w:szCs w:val="56"/>
        </w:rPr>
        <w:t xml:space="preserve">I can write three sentences that describe my connection to this </w:t>
      </w:r>
      <w:r>
        <w:rPr>
          <w:rFonts w:ascii="Garamond" w:eastAsia="Calibri" w:hAnsi="Garamond" w:cs="Times New Roman"/>
          <w:color w:val="FF0000"/>
          <w:sz w:val="56"/>
          <w:szCs w:val="56"/>
        </w:rPr>
        <w:t xml:space="preserve">editorial </w:t>
      </w:r>
      <w:r w:rsidRPr="00586BF8">
        <w:rPr>
          <w:rFonts w:ascii="Garamond" w:eastAsia="Calibri" w:hAnsi="Garamond" w:cs="Times New Roman"/>
          <w:color w:val="FF0000"/>
          <w:sz w:val="56"/>
          <w:szCs w:val="56"/>
        </w:rPr>
        <w:t xml:space="preserve">cartoon.  </w:t>
      </w:r>
    </w:p>
    <w:p w:rsidR="00586BF8" w:rsidRPr="00586BF8" w:rsidRDefault="00586BF8" w:rsidP="00586BF8">
      <w:pPr>
        <w:jc w:val="center"/>
        <w:rPr>
          <w:rFonts w:ascii="Garamond" w:eastAsia="Calibri" w:hAnsi="Garamond" w:cs="Times New Roman"/>
          <w:color w:val="FF0000"/>
          <w:sz w:val="56"/>
          <w:szCs w:val="56"/>
        </w:rPr>
      </w:pPr>
    </w:p>
    <w:p w:rsidR="00586BF8" w:rsidRPr="00586BF8" w:rsidRDefault="00586BF8" w:rsidP="00586BF8">
      <w:pPr>
        <w:jc w:val="center"/>
        <w:rPr>
          <w:rFonts w:ascii="Garamond" w:eastAsia="Calibri" w:hAnsi="Garamond" w:cs="Times New Roman"/>
          <w:color w:val="FF0000"/>
          <w:sz w:val="56"/>
          <w:szCs w:val="56"/>
        </w:rPr>
      </w:pPr>
      <w:r w:rsidRPr="00586BF8">
        <w:rPr>
          <w:rFonts w:ascii="Garamond" w:eastAsia="Calibri" w:hAnsi="Garamond" w:cs="Times New Roman"/>
          <w:color w:val="FF0000"/>
          <w:sz w:val="56"/>
          <w:szCs w:val="56"/>
        </w:rPr>
        <w:t xml:space="preserve">I can include one example from the picture.  </w:t>
      </w:r>
    </w:p>
    <w:p w:rsidR="00586BF8" w:rsidRPr="00586BF8" w:rsidRDefault="00586BF8" w:rsidP="00586BF8">
      <w:pPr>
        <w:jc w:val="center"/>
        <w:rPr>
          <w:rFonts w:ascii="Garamond" w:eastAsia="Calibri" w:hAnsi="Garamond" w:cs="Times New Roman"/>
          <w:color w:val="76923C" w:themeColor="accent3" w:themeShade="BF"/>
          <w:sz w:val="56"/>
          <w:szCs w:val="56"/>
        </w:rPr>
      </w:pPr>
    </w:p>
    <w:sectPr w:rsidR="00586BF8" w:rsidRPr="00586BF8" w:rsidSect="00586BF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E95" w:rsidRDefault="00505E95" w:rsidP="00586BF8">
      <w:pPr>
        <w:spacing w:after="0" w:line="240" w:lineRule="auto"/>
      </w:pPr>
      <w:r>
        <w:separator/>
      </w:r>
    </w:p>
  </w:endnote>
  <w:endnote w:type="continuationSeparator" w:id="1">
    <w:p w:rsidR="00505E95" w:rsidRDefault="00505E95" w:rsidP="00586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E95" w:rsidRDefault="00505E95" w:rsidP="00586BF8">
      <w:pPr>
        <w:spacing w:after="0" w:line="240" w:lineRule="auto"/>
      </w:pPr>
      <w:r>
        <w:separator/>
      </w:r>
    </w:p>
  </w:footnote>
  <w:footnote w:type="continuationSeparator" w:id="1">
    <w:p w:rsidR="00505E95" w:rsidRDefault="00505E95" w:rsidP="00586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BF8" w:rsidRPr="00586BF8" w:rsidRDefault="00586BF8" w:rsidP="00586BF8">
    <w:pPr>
      <w:pStyle w:val="Header"/>
      <w:jc w:val="right"/>
      <w:rPr>
        <w:rFonts w:ascii="Garamond" w:hAnsi="Garamond"/>
        <w:sz w:val="12"/>
        <w:szCs w:val="12"/>
      </w:rPr>
    </w:pPr>
    <w:r w:rsidRPr="00586BF8">
      <w:rPr>
        <w:rFonts w:ascii="Garamond" w:hAnsi="Garamond"/>
        <w:sz w:val="12"/>
        <w:szCs w:val="12"/>
      </w:rPr>
      <w:t>J. Grimsrud – Observation #2 – 12 / 01 / 09 – Editorial Cartoons</w:t>
    </w:r>
    <w:r>
      <w:rPr>
        <w:rFonts w:ascii="Garamond" w:hAnsi="Garamond"/>
        <w:sz w:val="12"/>
        <w:szCs w:val="12"/>
      </w:rPr>
      <w:t xml:space="preserve">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6BF8"/>
    <w:rsid w:val="00232C82"/>
    <w:rsid w:val="00505E95"/>
    <w:rsid w:val="00586BF8"/>
    <w:rsid w:val="00635BB2"/>
    <w:rsid w:val="00774D99"/>
    <w:rsid w:val="007A3F4A"/>
    <w:rsid w:val="00D61C6D"/>
    <w:rsid w:val="00ED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B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B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BF8"/>
  </w:style>
  <w:style w:type="paragraph" w:styleId="Footer">
    <w:name w:val="footer"/>
    <w:basedOn w:val="Normal"/>
    <w:link w:val="FooterChar"/>
    <w:uiPriority w:val="99"/>
    <w:semiHidden/>
    <w:unhideWhenUsed/>
    <w:rsid w:val="00586B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6B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Deubrook Area Schools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2009-12-01T14:16:00Z</cp:lastPrinted>
  <dcterms:created xsi:type="dcterms:W3CDTF">2009-12-01T03:25:00Z</dcterms:created>
  <dcterms:modified xsi:type="dcterms:W3CDTF">2009-12-01T15:29:00Z</dcterms:modified>
</cp:coreProperties>
</file>